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0CC" w:rsidRDefault="00CF10CC" w:rsidP="00CF10CC">
      <w:pPr>
        <w:spacing w:line="360" w:lineRule="auto"/>
        <w:jc w:val="both"/>
        <w:rPr>
          <w:rFonts w:ascii="Arial Narrow" w:hAnsi="Arial Narrow" w:cs="Arial"/>
          <w:lang w:val="pl-PL"/>
        </w:rPr>
      </w:pPr>
    </w:p>
    <w:tbl>
      <w:tblPr>
        <w:tblW w:w="53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31"/>
        <w:gridCol w:w="1561"/>
        <w:gridCol w:w="8788"/>
        <w:gridCol w:w="3920"/>
      </w:tblGrid>
      <w:tr w:rsidR="001F2DC6" w:rsidRPr="004E733A" w:rsidTr="008A1113">
        <w:trPr>
          <w:trHeight w:val="754"/>
          <w:tblHeader/>
          <w:jc w:val="center"/>
        </w:trPr>
        <w:tc>
          <w:tcPr>
            <w:tcW w:w="275" w:type="pct"/>
            <w:shd w:val="clear" w:color="auto" w:fill="F2F2F2"/>
            <w:vAlign w:val="center"/>
            <w:hideMark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DB4E70">
              <w:rPr>
                <w:rFonts w:ascii="Arial Narrow" w:hAnsi="Arial Narrow" w:cs="Arial"/>
                <w:lang w:val="pl-PL"/>
              </w:rPr>
              <w:br w:type="page"/>
            </w:r>
            <w:r w:rsidRPr="00DB4E70">
              <w:rPr>
                <w:rFonts w:ascii="Arial Narrow" w:hAnsi="Arial Narrow" w:cs="Arial"/>
                <w:lang w:val="pl-PL"/>
              </w:rPr>
              <w:br w:type="page"/>
            </w:r>
            <w:r w:rsidRPr="00DB4E70">
              <w:rPr>
                <w:rFonts w:ascii="Arial Narrow" w:hAnsi="Arial Narrow" w:cs="Arial"/>
                <w:lang w:val="pl-PL"/>
              </w:rPr>
              <w:br w:type="page"/>
            </w:r>
            <w:r w:rsidRPr="00DB4E70">
              <w:rPr>
                <w:rFonts w:ascii="Arial Narrow" w:hAnsi="Arial Narrow" w:cs="Arial"/>
                <w:b/>
                <w:bCs/>
                <w:lang w:val="pl-PL"/>
              </w:rPr>
              <w:t>Dzień</w:t>
            </w:r>
          </w:p>
        </w:tc>
        <w:tc>
          <w:tcPr>
            <w:tcW w:w="517" w:type="pct"/>
            <w:shd w:val="clear" w:color="auto" w:fill="F2F2F2"/>
            <w:vAlign w:val="center"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DB4E70">
              <w:rPr>
                <w:rFonts w:ascii="Arial Narrow" w:hAnsi="Arial Narrow" w:cs="Arial"/>
                <w:b/>
                <w:bCs/>
                <w:lang w:val="pl-PL"/>
              </w:rPr>
              <w:t>Data</w:t>
            </w:r>
          </w:p>
        </w:tc>
        <w:tc>
          <w:tcPr>
            <w:tcW w:w="2910" w:type="pct"/>
            <w:shd w:val="clear" w:color="auto" w:fill="F2F2F2"/>
            <w:vAlign w:val="center"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DB4E70">
              <w:rPr>
                <w:rFonts w:ascii="Arial Narrow" w:hAnsi="Arial Narrow" w:cs="Arial"/>
                <w:b/>
                <w:bCs/>
                <w:lang w:val="pl-PL"/>
              </w:rPr>
              <w:t xml:space="preserve">Opis wykonywanych czynności w danym dniu </w:t>
            </w:r>
            <w:r>
              <w:rPr>
                <w:rFonts w:ascii="Arial Narrow" w:hAnsi="Arial Narrow" w:cs="Arial"/>
                <w:b/>
                <w:bCs/>
                <w:lang w:val="pl-PL"/>
              </w:rPr>
              <w:t>stażu uczniowskiego</w:t>
            </w:r>
          </w:p>
        </w:tc>
        <w:tc>
          <w:tcPr>
            <w:tcW w:w="1298" w:type="pct"/>
            <w:shd w:val="clear" w:color="auto" w:fill="F2F2F2"/>
            <w:vAlign w:val="center"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F854D2">
              <w:rPr>
                <w:rFonts w:ascii="Arial Narrow" w:hAnsi="Arial Narrow" w:cs="Arial"/>
                <w:b/>
                <w:bCs/>
                <w:lang w:val="pl-PL"/>
              </w:rPr>
              <w:t>Podpis Opiekuna stażu uczniowskiego</w:t>
            </w:r>
          </w:p>
        </w:tc>
      </w:tr>
      <w:tr w:rsidR="001F2DC6" w:rsidRPr="00C63FE2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bookmarkStart w:id="0" w:name="_Hlk63933510"/>
            <w:r w:rsidRPr="00F93B4E">
              <w:rPr>
                <w:rFonts w:ascii="Arial Narrow" w:hAnsi="Arial Narrow" w:cs="Arial"/>
                <w:lang w:val="pl-PL"/>
              </w:rPr>
              <w:t>1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910" w:type="pct"/>
            <w:vAlign w:val="center"/>
          </w:tcPr>
          <w:p w:rsidR="00CF10CC" w:rsidRPr="00F93B4E" w:rsidRDefault="006E2BDC" w:rsidP="001B22E2">
            <w:pPr>
              <w:rPr>
                <w:rFonts w:ascii="Arial Narrow" w:hAnsi="Arial Narrow" w:cs="Arial"/>
                <w:lang w:val="pl-PL"/>
              </w:rPr>
            </w:pPr>
            <w:r w:rsidRPr="00C861A0">
              <w:rPr>
                <w:lang w:val="pl-PL"/>
              </w:rPr>
              <w:t>Szkolenie stanowiskowe oraz w zakresie BHP i przepisów przeciwpożarowych. Zapoznanie uczestnika z organizacją pracy, regulaminem pracy, w szczególności w zakresie przestrzegania porządku i dyscypliny pracy oraz innymi przepisami obowiązującymi w miejscu odbywania stażu uczniowskiego.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C63FE2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F93B4E">
              <w:rPr>
                <w:rFonts w:ascii="Arial Narrow" w:hAnsi="Arial Narrow" w:cs="Arial"/>
                <w:lang w:val="pl-PL"/>
              </w:rPr>
              <w:t>2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910" w:type="pct"/>
            <w:vAlign w:val="center"/>
          </w:tcPr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Obserwacja pracy z klientem: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organizacja pracy przy obsłudze klienta</w:t>
            </w:r>
            <w:r>
              <w:rPr>
                <w:lang w:val="pl-PL"/>
              </w:rPr>
              <w:t>,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 xml:space="preserve">- obserwacja klienta, określenie typu </w:t>
            </w:r>
            <w:r>
              <w:rPr>
                <w:lang w:val="pl-PL"/>
              </w:rPr>
              <w:t>urody klientów i kształtu głowy oraz</w:t>
            </w:r>
            <w:r w:rsidRPr="00EE4DF7">
              <w:rPr>
                <w:lang w:val="pl-PL"/>
              </w:rPr>
              <w:t xml:space="preserve"> twarzy</w:t>
            </w:r>
            <w:r>
              <w:rPr>
                <w:lang w:val="pl-PL"/>
              </w:rPr>
              <w:t>,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stosowanie zasad obsługi klienta w salonie fryzjerskim,</w:t>
            </w:r>
          </w:p>
          <w:p w:rsidR="00CF10CC" w:rsidRPr="006E2BDC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samodzielne wykonanie karty diagnozy klienta</w:t>
            </w:r>
            <w:r>
              <w:rPr>
                <w:lang w:val="pl-PL"/>
              </w:rPr>
              <w:t>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C63FE2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F93B4E">
              <w:rPr>
                <w:rFonts w:ascii="Arial Narrow" w:hAnsi="Arial Narrow" w:cs="Arial"/>
                <w:lang w:val="pl-PL"/>
              </w:rPr>
              <w:t>3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910" w:type="pct"/>
          </w:tcPr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Obserwacja pracy z klientem: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organizacja pracy przy obsłudze klienta</w:t>
            </w:r>
            <w:r>
              <w:rPr>
                <w:lang w:val="pl-PL"/>
              </w:rPr>
              <w:t>,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 xml:space="preserve">- obserwacja klienta, określenie typu </w:t>
            </w:r>
            <w:r>
              <w:rPr>
                <w:lang w:val="pl-PL"/>
              </w:rPr>
              <w:t>urody klientów i kształtu głowy oraz</w:t>
            </w:r>
            <w:r w:rsidRPr="00EE4DF7">
              <w:rPr>
                <w:lang w:val="pl-PL"/>
              </w:rPr>
              <w:t xml:space="preserve"> twarzy</w:t>
            </w:r>
            <w:r>
              <w:rPr>
                <w:lang w:val="pl-PL"/>
              </w:rPr>
              <w:t>,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stosowanie zasad obsługi klienta w salonie fryzjerskim,</w:t>
            </w:r>
          </w:p>
          <w:p w:rsidR="006254C2" w:rsidRPr="006E2BDC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samodzielne wykonanie karty diagnozy klienta</w:t>
            </w:r>
            <w:r>
              <w:rPr>
                <w:lang w:val="pl-PL"/>
              </w:rPr>
              <w:t>.</w:t>
            </w:r>
          </w:p>
        </w:tc>
        <w:tc>
          <w:tcPr>
            <w:tcW w:w="1298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C63FE2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F93B4E">
              <w:rPr>
                <w:rFonts w:ascii="Arial Narrow" w:hAnsi="Arial Narrow" w:cs="Arial"/>
                <w:lang w:val="pl-PL"/>
              </w:rPr>
              <w:t>4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910" w:type="pct"/>
          </w:tcPr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Obserwacja pracy z klientem: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organizacja pracy przy obsłudze klienta</w:t>
            </w:r>
            <w:r>
              <w:rPr>
                <w:lang w:val="pl-PL"/>
              </w:rPr>
              <w:t>,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 xml:space="preserve">- obserwacja klienta, określenie typu </w:t>
            </w:r>
            <w:r>
              <w:rPr>
                <w:lang w:val="pl-PL"/>
              </w:rPr>
              <w:t>urody klientów i kształtu głowy oraz</w:t>
            </w:r>
            <w:r w:rsidRPr="00EE4DF7">
              <w:rPr>
                <w:lang w:val="pl-PL"/>
              </w:rPr>
              <w:t xml:space="preserve"> twarzy</w:t>
            </w:r>
            <w:r>
              <w:rPr>
                <w:lang w:val="pl-PL"/>
              </w:rPr>
              <w:t>,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stosowanie zasad obsługi klienta w salonie fryzjerskim,</w:t>
            </w:r>
          </w:p>
          <w:p w:rsidR="006254C2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samodzielne wykonanie karty diagnozy klienta</w:t>
            </w:r>
            <w:r>
              <w:rPr>
                <w:lang w:val="pl-PL"/>
              </w:rPr>
              <w:t>.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Samodzielne wykonywanie zabiegów fryzjerskich: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mycie głowy</w:t>
            </w:r>
            <w:r>
              <w:rPr>
                <w:lang w:val="pl-PL"/>
              </w:rPr>
              <w:t>,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masaż skóry głowy</w:t>
            </w:r>
            <w:r>
              <w:rPr>
                <w:lang w:val="pl-PL"/>
              </w:rPr>
              <w:t>,</w:t>
            </w:r>
          </w:p>
          <w:p w:rsidR="006E2BDC" w:rsidRPr="006E2BDC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zabiegi pielęgnacyjne</w:t>
            </w:r>
            <w:r>
              <w:rPr>
                <w:lang w:val="pl-PL"/>
              </w:rPr>
              <w:t>.</w:t>
            </w:r>
          </w:p>
        </w:tc>
        <w:tc>
          <w:tcPr>
            <w:tcW w:w="1298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C63FE2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5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</w:tcPr>
          <w:p w:rsidR="006E2BDC" w:rsidRPr="00EE4DF7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Sa</w:t>
            </w:r>
            <w:r w:rsidRPr="00EE4DF7">
              <w:rPr>
                <w:lang w:val="pl-PL"/>
              </w:rPr>
              <w:t>modzielne wykonywanie zabiegów fryzjerskich: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mycie głowy</w:t>
            </w:r>
            <w:r>
              <w:rPr>
                <w:lang w:val="pl-PL"/>
              </w:rPr>
              <w:t>,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masaż skóry głowy</w:t>
            </w:r>
            <w:r>
              <w:rPr>
                <w:lang w:val="pl-PL"/>
              </w:rPr>
              <w:t>,</w:t>
            </w:r>
          </w:p>
          <w:p w:rsidR="006254C2" w:rsidRPr="006E2BDC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zabiegi pielęgnacyjne</w:t>
            </w:r>
            <w:r>
              <w:rPr>
                <w:lang w:val="pl-PL"/>
              </w:rPr>
              <w:t>.</w:t>
            </w:r>
          </w:p>
        </w:tc>
        <w:tc>
          <w:tcPr>
            <w:tcW w:w="1298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C63FE2" w:rsidTr="008A1113">
        <w:trPr>
          <w:trHeight w:val="365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6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</w:tcPr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Samodzielne wykonywanie zabiegów fryzjerskich: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lastRenderedPageBreak/>
              <w:t>- mycie głowy</w:t>
            </w:r>
            <w:r>
              <w:rPr>
                <w:lang w:val="pl-PL"/>
              </w:rPr>
              <w:t>,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masaż skóry głowy</w:t>
            </w:r>
            <w:r>
              <w:rPr>
                <w:lang w:val="pl-PL"/>
              </w:rPr>
              <w:t>,</w:t>
            </w:r>
          </w:p>
          <w:p w:rsidR="006254C2" w:rsidRPr="006E2BDC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zabiegi pielęgnacyjne</w:t>
            </w:r>
            <w:r>
              <w:rPr>
                <w:lang w:val="pl-PL"/>
              </w:rPr>
              <w:t>.</w:t>
            </w:r>
          </w:p>
        </w:tc>
        <w:tc>
          <w:tcPr>
            <w:tcW w:w="1298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7748F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7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Samodzielne wykonywanie zabiegów fryzjerskich: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ondulacja włosów</w:t>
            </w:r>
            <w:r>
              <w:rPr>
                <w:lang w:val="pl-PL"/>
              </w:rPr>
              <w:t>: wodna, trwała,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zmiana koloru włosów</w:t>
            </w:r>
            <w:r>
              <w:rPr>
                <w:lang w:val="pl-PL"/>
              </w:rPr>
              <w:t xml:space="preserve"> : półtrwała, trwała,</w:t>
            </w:r>
          </w:p>
          <w:p w:rsidR="006E2BDC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strzyżenie dziecięce, damskie i męskie</w:t>
            </w:r>
            <w:r>
              <w:rPr>
                <w:lang w:val="pl-PL"/>
              </w:rPr>
              <w:t>, awangardowe, strzyżenie brody,</w:t>
            </w:r>
          </w:p>
          <w:p w:rsidR="006E2BDC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prostowanie keratynowe,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przedłużanie i zagęszczanie włosów,</w:t>
            </w:r>
          </w:p>
          <w:p w:rsidR="006E2BDC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 xml:space="preserve">- </w:t>
            </w:r>
            <w:r>
              <w:rPr>
                <w:lang w:val="pl-PL"/>
              </w:rPr>
              <w:t>czesanie</w:t>
            </w:r>
            <w:r w:rsidRPr="00EE4DF7">
              <w:rPr>
                <w:lang w:val="pl-PL"/>
              </w:rPr>
              <w:t xml:space="preserve"> uniwersaln</w:t>
            </w:r>
            <w:r>
              <w:rPr>
                <w:lang w:val="pl-PL"/>
              </w:rPr>
              <w:t>e, okolicznościowe i wieczorowe,</w:t>
            </w:r>
          </w:p>
          <w:p w:rsidR="006E2BDC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prostowanie keratynowe,</w:t>
            </w:r>
          </w:p>
          <w:p w:rsidR="006E2BDC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balayage różnymi technikami,</w:t>
            </w:r>
          </w:p>
          <w:p w:rsidR="00CF10CC" w:rsidRPr="008B74F2" w:rsidRDefault="006E2BDC" w:rsidP="006E2BDC">
            <w:pPr>
              <w:rPr>
                <w:rFonts w:ascii="Arial Narrow" w:hAnsi="Arial Narrow" w:cs="Arial"/>
                <w:lang w:val="pl-PL"/>
              </w:rPr>
            </w:pPr>
            <w:r>
              <w:rPr>
                <w:lang w:val="pl-PL"/>
              </w:rPr>
              <w:t>- sombre, ombre – farbowanie tonalne.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7748F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8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Samodzielne wykonywanie zabiegów fryzjerskich: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ondulacja włosów</w:t>
            </w:r>
            <w:r>
              <w:rPr>
                <w:lang w:val="pl-PL"/>
              </w:rPr>
              <w:t>: wodna, trwała,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zmiana koloru włosów</w:t>
            </w:r>
            <w:r>
              <w:rPr>
                <w:lang w:val="pl-PL"/>
              </w:rPr>
              <w:t xml:space="preserve"> : półtrwała, trwała,</w:t>
            </w:r>
          </w:p>
          <w:p w:rsidR="006E2BDC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strzyżenie dziecięce, damskie i męskie</w:t>
            </w:r>
            <w:r>
              <w:rPr>
                <w:lang w:val="pl-PL"/>
              </w:rPr>
              <w:t>, awangardowe, strzyżenie brody,</w:t>
            </w:r>
          </w:p>
          <w:p w:rsidR="006E2BDC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prostowanie keratynowe,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przedłużanie i zagęszczanie włosów,</w:t>
            </w:r>
          </w:p>
          <w:p w:rsidR="006E2BDC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 xml:space="preserve">- </w:t>
            </w:r>
            <w:r>
              <w:rPr>
                <w:lang w:val="pl-PL"/>
              </w:rPr>
              <w:t>czesanie</w:t>
            </w:r>
            <w:r w:rsidRPr="00EE4DF7">
              <w:rPr>
                <w:lang w:val="pl-PL"/>
              </w:rPr>
              <w:t xml:space="preserve"> uniwersaln</w:t>
            </w:r>
            <w:r>
              <w:rPr>
                <w:lang w:val="pl-PL"/>
              </w:rPr>
              <w:t>e, okolicznościowe i wieczorowe,</w:t>
            </w:r>
          </w:p>
          <w:p w:rsidR="006E2BDC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prostowanie keratynowe,</w:t>
            </w:r>
          </w:p>
          <w:p w:rsidR="006E2BDC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balayage różnymi technikami,</w:t>
            </w:r>
          </w:p>
          <w:p w:rsidR="0020422A" w:rsidRPr="008B74F2" w:rsidRDefault="006E2BDC" w:rsidP="006E2BDC">
            <w:pPr>
              <w:rPr>
                <w:rFonts w:ascii="Arial Narrow" w:hAnsi="Arial Narrow" w:cs="Arial"/>
                <w:lang w:val="pl-PL"/>
              </w:rPr>
            </w:pPr>
            <w:r>
              <w:rPr>
                <w:lang w:val="pl-PL"/>
              </w:rPr>
              <w:t>- sombre, ombre – farbowanie tonalne.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7748F" w:rsidTr="008A1113">
        <w:trPr>
          <w:trHeight w:val="364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9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Samodzielne wykonywanie zabiegów fryzjerskich: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ondulacja włosów</w:t>
            </w:r>
            <w:r>
              <w:rPr>
                <w:lang w:val="pl-PL"/>
              </w:rPr>
              <w:t>: wodna, trwała,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zmiana koloru włosów</w:t>
            </w:r>
            <w:r>
              <w:rPr>
                <w:lang w:val="pl-PL"/>
              </w:rPr>
              <w:t xml:space="preserve"> : półtrwała, trwała,</w:t>
            </w:r>
          </w:p>
          <w:p w:rsidR="006E2BDC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strzyżenie dziecięce, damskie i męskie</w:t>
            </w:r>
            <w:r>
              <w:rPr>
                <w:lang w:val="pl-PL"/>
              </w:rPr>
              <w:t>, awangardowe, strzyżenie brody,</w:t>
            </w:r>
          </w:p>
          <w:p w:rsidR="006E2BDC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prostowanie keratynowe,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przedłużanie i zagęszczanie włosów,</w:t>
            </w:r>
          </w:p>
          <w:p w:rsidR="006E2BDC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lastRenderedPageBreak/>
              <w:t xml:space="preserve">- </w:t>
            </w:r>
            <w:r>
              <w:rPr>
                <w:lang w:val="pl-PL"/>
              </w:rPr>
              <w:t>czesanie</w:t>
            </w:r>
            <w:r w:rsidRPr="00EE4DF7">
              <w:rPr>
                <w:lang w:val="pl-PL"/>
              </w:rPr>
              <w:t xml:space="preserve"> uniwersaln</w:t>
            </w:r>
            <w:r>
              <w:rPr>
                <w:lang w:val="pl-PL"/>
              </w:rPr>
              <w:t>e, okolicznościowe i wieczorowe,</w:t>
            </w:r>
          </w:p>
          <w:p w:rsidR="006E2BDC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prostowanie keratynowe,</w:t>
            </w:r>
          </w:p>
          <w:p w:rsidR="006E2BDC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balayage różnymi technikami,</w:t>
            </w:r>
          </w:p>
          <w:p w:rsidR="00CF10CC" w:rsidRPr="008B74F2" w:rsidRDefault="006E2BDC" w:rsidP="006E2BDC">
            <w:pPr>
              <w:rPr>
                <w:rFonts w:ascii="Arial Narrow" w:hAnsi="Arial Narrow" w:cs="Arial"/>
                <w:lang w:val="pl-PL"/>
              </w:rPr>
            </w:pPr>
            <w:r>
              <w:rPr>
                <w:lang w:val="pl-PL"/>
              </w:rPr>
              <w:t>- sombre, ombre – farbowanie tonalne.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7748F" w:rsidTr="008B74F2">
        <w:trPr>
          <w:trHeight w:val="365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10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Samodzielne wykonywanie zabiegów fryzjerskich: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ondulacja włosów</w:t>
            </w:r>
            <w:r>
              <w:rPr>
                <w:lang w:val="pl-PL"/>
              </w:rPr>
              <w:t>: wodna, trwała,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zmiana koloru włosów</w:t>
            </w:r>
            <w:r>
              <w:rPr>
                <w:lang w:val="pl-PL"/>
              </w:rPr>
              <w:t xml:space="preserve"> : półtrwała, trwała,</w:t>
            </w:r>
          </w:p>
          <w:p w:rsidR="006E2BDC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strzyżenie dziecięce, damskie i męskie</w:t>
            </w:r>
            <w:r>
              <w:rPr>
                <w:lang w:val="pl-PL"/>
              </w:rPr>
              <w:t>, awangardowe, strzyżenie brody,</w:t>
            </w:r>
          </w:p>
          <w:p w:rsidR="006E2BDC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prostowanie keratynowe,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przedłużanie i zagęszczanie włosów,</w:t>
            </w:r>
          </w:p>
          <w:p w:rsidR="006E2BDC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 xml:space="preserve">- </w:t>
            </w:r>
            <w:r>
              <w:rPr>
                <w:lang w:val="pl-PL"/>
              </w:rPr>
              <w:t>czesanie</w:t>
            </w:r>
            <w:r w:rsidRPr="00EE4DF7">
              <w:rPr>
                <w:lang w:val="pl-PL"/>
              </w:rPr>
              <w:t xml:space="preserve"> uniwersaln</w:t>
            </w:r>
            <w:r>
              <w:rPr>
                <w:lang w:val="pl-PL"/>
              </w:rPr>
              <w:t>e, okolicznościowe i wieczorowe,</w:t>
            </w:r>
          </w:p>
          <w:p w:rsidR="006E2BDC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prostowanie keratynowe,</w:t>
            </w:r>
          </w:p>
          <w:p w:rsidR="006E2BDC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balayage różnymi technikami,</w:t>
            </w:r>
          </w:p>
          <w:p w:rsidR="00CF10CC" w:rsidRPr="008B74F2" w:rsidRDefault="006E2BDC" w:rsidP="006E2BDC">
            <w:pPr>
              <w:rPr>
                <w:rFonts w:ascii="Arial Narrow" w:hAnsi="Arial Narrow" w:cs="Arial"/>
                <w:lang w:val="pl-PL"/>
              </w:rPr>
            </w:pPr>
            <w:r>
              <w:rPr>
                <w:lang w:val="pl-PL"/>
              </w:rPr>
              <w:t>- sombre, ombre – farbowanie tonalne.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7748F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11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Samodzielne wykonywanie zabiegów fryzjerskich: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ondulacja włosów</w:t>
            </w:r>
            <w:r>
              <w:rPr>
                <w:lang w:val="pl-PL"/>
              </w:rPr>
              <w:t>: wodna, trwała,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zmiana koloru włosów</w:t>
            </w:r>
            <w:r>
              <w:rPr>
                <w:lang w:val="pl-PL"/>
              </w:rPr>
              <w:t xml:space="preserve"> : półtrwała, trwała,</w:t>
            </w:r>
          </w:p>
          <w:p w:rsidR="006E2BDC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strzyżenie dziecięce, damskie i męskie</w:t>
            </w:r>
            <w:r>
              <w:rPr>
                <w:lang w:val="pl-PL"/>
              </w:rPr>
              <w:t>, awangardowe, strzyżenie brody,</w:t>
            </w:r>
          </w:p>
          <w:p w:rsidR="006E2BDC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prostowanie keratynowe,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przedłużanie i zagęszczanie włosów,</w:t>
            </w:r>
          </w:p>
          <w:p w:rsidR="006E2BDC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 xml:space="preserve">- </w:t>
            </w:r>
            <w:r>
              <w:rPr>
                <w:lang w:val="pl-PL"/>
              </w:rPr>
              <w:t>czesanie</w:t>
            </w:r>
            <w:r w:rsidRPr="00EE4DF7">
              <w:rPr>
                <w:lang w:val="pl-PL"/>
              </w:rPr>
              <w:t xml:space="preserve"> uniwersaln</w:t>
            </w:r>
            <w:r>
              <w:rPr>
                <w:lang w:val="pl-PL"/>
              </w:rPr>
              <w:t>e, okolicznościowe i wieczorowe,</w:t>
            </w:r>
          </w:p>
          <w:p w:rsidR="006E2BDC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prostowanie keratynowe,</w:t>
            </w:r>
          </w:p>
          <w:p w:rsidR="006E2BDC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balayage różnymi technikami,</w:t>
            </w:r>
          </w:p>
          <w:p w:rsidR="00CF10CC" w:rsidRPr="00E919E4" w:rsidRDefault="006E2BDC" w:rsidP="006E2BDC">
            <w:pPr>
              <w:rPr>
                <w:rFonts w:ascii="Arial Narrow" w:hAnsi="Arial Narrow" w:cs="Arial"/>
                <w:lang w:val="pl-PL"/>
              </w:rPr>
            </w:pPr>
            <w:r>
              <w:rPr>
                <w:lang w:val="pl-PL"/>
              </w:rPr>
              <w:t>- sombre, ombre – farbowanie tonalne.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7748F" w:rsidTr="008A1113">
        <w:trPr>
          <w:trHeight w:val="223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12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Samodzielne wykonywanie zabiegów fryzjerskich: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ondulacja włosów</w:t>
            </w:r>
            <w:r>
              <w:rPr>
                <w:lang w:val="pl-PL"/>
              </w:rPr>
              <w:t>: wodna, trwała,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zmiana koloru włosów</w:t>
            </w:r>
            <w:r>
              <w:rPr>
                <w:lang w:val="pl-PL"/>
              </w:rPr>
              <w:t xml:space="preserve"> : półtrwała, trwała,</w:t>
            </w:r>
          </w:p>
          <w:p w:rsidR="006E2BDC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strzyżenie dziecięce, damskie i męskie</w:t>
            </w:r>
            <w:r>
              <w:rPr>
                <w:lang w:val="pl-PL"/>
              </w:rPr>
              <w:t>, awangardowe, strzyżenie brody,</w:t>
            </w:r>
          </w:p>
          <w:p w:rsidR="006E2BDC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prostowanie keratynowe,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lastRenderedPageBreak/>
              <w:t>- przedłużanie i zagęszczanie włosów,</w:t>
            </w:r>
          </w:p>
          <w:p w:rsidR="006E2BDC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 xml:space="preserve">- </w:t>
            </w:r>
            <w:r>
              <w:rPr>
                <w:lang w:val="pl-PL"/>
              </w:rPr>
              <w:t>czesanie</w:t>
            </w:r>
            <w:r w:rsidRPr="00EE4DF7">
              <w:rPr>
                <w:lang w:val="pl-PL"/>
              </w:rPr>
              <w:t xml:space="preserve"> uniwersaln</w:t>
            </w:r>
            <w:r>
              <w:rPr>
                <w:lang w:val="pl-PL"/>
              </w:rPr>
              <w:t>e, okolicznościowe i wieczorowe,</w:t>
            </w:r>
          </w:p>
          <w:p w:rsidR="006E2BDC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prostowanie keratynowe,</w:t>
            </w:r>
          </w:p>
          <w:p w:rsidR="006E2BDC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balayage różnymi technikami,</w:t>
            </w:r>
          </w:p>
          <w:p w:rsidR="00CF10CC" w:rsidRPr="00E919E4" w:rsidRDefault="006E2BDC" w:rsidP="006E2BDC">
            <w:pPr>
              <w:rPr>
                <w:rFonts w:ascii="Arial Narrow" w:hAnsi="Arial Narrow" w:cs="Arial"/>
                <w:lang w:val="pl-PL"/>
              </w:rPr>
            </w:pPr>
            <w:r>
              <w:rPr>
                <w:lang w:val="pl-PL"/>
              </w:rPr>
              <w:t>- sombre, ombre – farbowanie tonalne.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7748F" w:rsidTr="00E919E4">
        <w:trPr>
          <w:trHeight w:val="365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13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Samodzielne wykonywanie zabiegów fryzjerskich: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ondulacja włosów</w:t>
            </w:r>
            <w:r>
              <w:rPr>
                <w:lang w:val="pl-PL"/>
              </w:rPr>
              <w:t>: wodna, trwała,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zmiana koloru włosów</w:t>
            </w:r>
            <w:r>
              <w:rPr>
                <w:lang w:val="pl-PL"/>
              </w:rPr>
              <w:t xml:space="preserve"> : półtrwała, trwała,</w:t>
            </w:r>
          </w:p>
          <w:p w:rsidR="006E2BDC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strzyżenie dziecięce, damskie i męskie</w:t>
            </w:r>
            <w:r>
              <w:rPr>
                <w:lang w:val="pl-PL"/>
              </w:rPr>
              <w:t>, awangardowe, strzyżenie brody,</w:t>
            </w:r>
          </w:p>
          <w:p w:rsidR="006E2BDC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prostowanie keratynowe,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przedłużanie i zagęszczanie włosów,</w:t>
            </w:r>
          </w:p>
          <w:p w:rsidR="006E2BDC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 xml:space="preserve">- </w:t>
            </w:r>
            <w:r>
              <w:rPr>
                <w:lang w:val="pl-PL"/>
              </w:rPr>
              <w:t>czesanie</w:t>
            </w:r>
            <w:r w:rsidRPr="00EE4DF7">
              <w:rPr>
                <w:lang w:val="pl-PL"/>
              </w:rPr>
              <w:t xml:space="preserve"> uniwersaln</w:t>
            </w:r>
            <w:r>
              <w:rPr>
                <w:lang w:val="pl-PL"/>
              </w:rPr>
              <w:t>e, okolicznościowe i wieczorowe,</w:t>
            </w:r>
          </w:p>
          <w:p w:rsidR="006E2BDC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prostowanie keratynowe,</w:t>
            </w:r>
          </w:p>
          <w:p w:rsidR="006E2BDC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balayage różnymi technikami,</w:t>
            </w:r>
          </w:p>
          <w:p w:rsidR="00CF10CC" w:rsidRPr="00E919E4" w:rsidRDefault="006E2BDC" w:rsidP="006E2BDC">
            <w:pPr>
              <w:rPr>
                <w:rFonts w:ascii="Arial Narrow" w:hAnsi="Arial Narrow" w:cs="Arial"/>
                <w:lang w:val="pl-PL"/>
              </w:rPr>
            </w:pPr>
            <w:r>
              <w:rPr>
                <w:lang w:val="pl-PL"/>
              </w:rPr>
              <w:t>- sombre, ombre – farbowanie tonalne.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7748F" w:rsidTr="008A1113">
        <w:trPr>
          <w:trHeight w:val="223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14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Samodzielne wykonywanie zabiegów fryzjerskich: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ondulacja włosów</w:t>
            </w:r>
            <w:r>
              <w:rPr>
                <w:lang w:val="pl-PL"/>
              </w:rPr>
              <w:t>: wodna, trwała,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zmiana koloru włosów</w:t>
            </w:r>
            <w:r>
              <w:rPr>
                <w:lang w:val="pl-PL"/>
              </w:rPr>
              <w:t xml:space="preserve"> : półtrwała, trwała,</w:t>
            </w:r>
          </w:p>
          <w:p w:rsidR="006E2BDC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strzyżenie dziecięce, damskie i męskie</w:t>
            </w:r>
            <w:r>
              <w:rPr>
                <w:lang w:val="pl-PL"/>
              </w:rPr>
              <w:t>, awangardowe, strzyżenie brody,</w:t>
            </w:r>
          </w:p>
          <w:p w:rsidR="006E2BDC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prostowanie keratynowe,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przedłużanie i zagęszczanie włosów,</w:t>
            </w:r>
          </w:p>
          <w:p w:rsidR="006E2BDC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 xml:space="preserve">- </w:t>
            </w:r>
            <w:r>
              <w:rPr>
                <w:lang w:val="pl-PL"/>
              </w:rPr>
              <w:t>czesanie</w:t>
            </w:r>
            <w:r w:rsidRPr="00EE4DF7">
              <w:rPr>
                <w:lang w:val="pl-PL"/>
              </w:rPr>
              <w:t xml:space="preserve"> uniwersaln</w:t>
            </w:r>
            <w:r>
              <w:rPr>
                <w:lang w:val="pl-PL"/>
              </w:rPr>
              <w:t>e, okolicznościowe i wieczorowe,</w:t>
            </w:r>
          </w:p>
          <w:p w:rsidR="006E2BDC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prostowanie keratynowe,</w:t>
            </w:r>
          </w:p>
          <w:p w:rsidR="006E2BDC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balayage różnymi technikami,</w:t>
            </w:r>
          </w:p>
          <w:p w:rsidR="00CF10CC" w:rsidRPr="00E919E4" w:rsidRDefault="006E2BDC" w:rsidP="006E2BDC">
            <w:pPr>
              <w:rPr>
                <w:rFonts w:ascii="Arial Narrow" w:hAnsi="Arial Narrow" w:cs="Arial"/>
                <w:lang w:val="pl-PL"/>
              </w:rPr>
            </w:pPr>
            <w:r>
              <w:rPr>
                <w:lang w:val="pl-PL"/>
              </w:rPr>
              <w:t>- sombre, ombre – farbowanie tonalne.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7748F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15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Samodzielne wykonywanie zabiegów fryzjerskich: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ondulacja włosów</w:t>
            </w:r>
            <w:r>
              <w:rPr>
                <w:lang w:val="pl-PL"/>
              </w:rPr>
              <w:t>: wodna, trwała,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zmiana koloru włosów</w:t>
            </w:r>
            <w:r>
              <w:rPr>
                <w:lang w:val="pl-PL"/>
              </w:rPr>
              <w:t xml:space="preserve"> : półtrwała, trwała,</w:t>
            </w:r>
          </w:p>
          <w:p w:rsidR="006E2BDC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strzyżenie dziecięce, damskie i męskie</w:t>
            </w:r>
            <w:r>
              <w:rPr>
                <w:lang w:val="pl-PL"/>
              </w:rPr>
              <w:t>, awangardowe, strzyżenie brody,</w:t>
            </w:r>
          </w:p>
          <w:p w:rsidR="006E2BDC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lastRenderedPageBreak/>
              <w:t>- prostowanie keratynowe,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przedłużanie i zagęszczanie włosów,</w:t>
            </w:r>
          </w:p>
          <w:p w:rsidR="006E2BDC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 xml:space="preserve">- </w:t>
            </w:r>
            <w:r>
              <w:rPr>
                <w:lang w:val="pl-PL"/>
              </w:rPr>
              <w:t>czesanie</w:t>
            </w:r>
            <w:r w:rsidRPr="00EE4DF7">
              <w:rPr>
                <w:lang w:val="pl-PL"/>
              </w:rPr>
              <w:t xml:space="preserve"> uniwersaln</w:t>
            </w:r>
            <w:r>
              <w:rPr>
                <w:lang w:val="pl-PL"/>
              </w:rPr>
              <w:t>e, okolicznościowe i wieczorowe,</w:t>
            </w:r>
          </w:p>
          <w:p w:rsidR="006E2BDC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prostowanie keratynowe,</w:t>
            </w:r>
          </w:p>
          <w:p w:rsidR="006E2BDC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balayage różnymi technikami,</w:t>
            </w:r>
          </w:p>
          <w:p w:rsidR="00E919E4" w:rsidRPr="00E919E4" w:rsidRDefault="006E2BDC" w:rsidP="006E2BDC">
            <w:pPr>
              <w:rPr>
                <w:rFonts w:ascii="Arial Narrow" w:hAnsi="Arial Narrow" w:cs="Arial"/>
                <w:lang w:val="pl-PL"/>
              </w:rPr>
            </w:pPr>
            <w:r>
              <w:rPr>
                <w:lang w:val="pl-PL"/>
              </w:rPr>
              <w:t>- sombre, ombre – farbowanie tonalne.</w:t>
            </w:r>
          </w:p>
        </w:tc>
        <w:tc>
          <w:tcPr>
            <w:tcW w:w="1298" w:type="pct"/>
            <w:vAlign w:val="center"/>
          </w:tcPr>
          <w:p w:rsidR="00CF10CC" w:rsidRPr="0020422A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7748F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16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Samodzielne wykonywanie zabiegów fryzjerskich: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ondulacja włosów</w:t>
            </w:r>
            <w:r>
              <w:rPr>
                <w:lang w:val="pl-PL"/>
              </w:rPr>
              <w:t>: wodna, trwała,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zmiana koloru włosów</w:t>
            </w:r>
            <w:r>
              <w:rPr>
                <w:lang w:val="pl-PL"/>
              </w:rPr>
              <w:t xml:space="preserve"> : półtrwała, trwała,</w:t>
            </w:r>
          </w:p>
          <w:p w:rsidR="006E2BDC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strzyżenie dziecięce, damskie i męskie</w:t>
            </w:r>
            <w:r>
              <w:rPr>
                <w:lang w:val="pl-PL"/>
              </w:rPr>
              <w:t>, awangardowe, strzyżenie brody,</w:t>
            </w:r>
          </w:p>
          <w:p w:rsidR="006E2BDC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prostowanie keratynowe,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przedłużanie i zagęszczanie włosów,</w:t>
            </w:r>
          </w:p>
          <w:p w:rsidR="006E2BDC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 xml:space="preserve">- </w:t>
            </w:r>
            <w:r>
              <w:rPr>
                <w:lang w:val="pl-PL"/>
              </w:rPr>
              <w:t>czesanie</w:t>
            </w:r>
            <w:r w:rsidRPr="00EE4DF7">
              <w:rPr>
                <w:lang w:val="pl-PL"/>
              </w:rPr>
              <w:t xml:space="preserve"> uniwersaln</w:t>
            </w:r>
            <w:r>
              <w:rPr>
                <w:lang w:val="pl-PL"/>
              </w:rPr>
              <w:t>e, okolicznościowe i wieczorowe,</w:t>
            </w:r>
          </w:p>
          <w:p w:rsidR="006E2BDC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prostowanie keratynowe,</w:t>
            </w:r>
          </w:p>
          <w:p w:rsidR="006E2BDC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balayage różnymi technikami,</w:t>
            </w:r>
          </w:p>
          <w:p w:rsidR="00CF10CC" w:rsidRPr="00E919E4" w:rsidRDefault="006E2BDC" w:rsidP="006E2BDC">
            <w:pPr>
              <w:rPr>
                <w:rFonts w:ascii="Arial Narrow" w:hAnsi="Arial Narrow" w:cs="Arial"/>
                <w:lang w:val="pl-PL"/>
              </w:rPr>
            </w:pPr>
            <w:r>
              <w:rPr>
                <w:lang w:val="pl-PL"/>
              </w:rPr>
              <w:t>- sombre, ombre – farbowanie tonalne.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7748F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17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Samodzielne wykonywanie zabiegów fryzjerskich: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ondulacja włosów</w:t>
            </w:r>
            <w:r>
              <w:rPr>
                <w:lang w:val="pl-PL"/>
              </w:rPr>
              <w:t>: wodna, trwała,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zmiana koloru włosów</w:t>
            </w:r>
            <w:r>
              <w:rPr>
                <w:lang w:val="pl-PL"/>
              </w:rPr>
              <w:t xml:space="preserve"> : półtrwała, trwała,</w:t>
            </w:r>
          </w:p>
          <w:p w:rsidR="006E2BDC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strzyżenie dziecięce, damskie i męskie</w:t>
            </w:r>
            <w:r>
              <w:rPr>
                <w:lang w:val="pl-PL"/>
              </w:rPr>
              <w:t>, awangardowe, strzyżenie brody,</w:t>
            </w:r>
          </w:p>
          <w:p w:rsidR="006E2BDC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prostowanie keratynowe,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przedłużanie i zagęszczanie włosów,</w:t>
            </w:r>
          </w:p>
          <w:p w:rsidR="006E2BDC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 xml:space="preserve">- </w:t>
            </w:r>
            <w:r>
              <w:rPr>
                <w:lang w:val="pl-PL"/>
              </w:rPr>
              <w:t>czesanie</w:t>
            </w:r>
            <w:r w:rsidRPr="00EE4DF7">
              <w:rPr>
                <w:lang w:val="pl-PL"/>
              </w:rPr>
              <w:t xml:space="preserve"> uniwersaln</w:t>
            </w:r>
            <w:r>
              <w:rPr>
                <w:lang w:val="pl-PL"/>
              </w:rPr>
              <w:t>e, okolicznościowe i wieczorowe,</w:t>
            </w:r>
          </w:p>
          <w:p w:rsidR="006E2BDC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prostowanie keratynowe,</w:t>
            </w:r>
          </w:p>
          <w:p w:rsidR="006E2BDC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balayage różnymi technikami,</w:t>
            </w:r>
          </w:p>
          <w:p w:rsidR="00CF10CC" w:rsidRPr="00E919E4" w:rsidRDefault="006E2BDC" w:rsidP="006E2BDC">
            <w:pPr>
              <w:rPr>
                <w:rFonts w:ascii="Arial Narrow" w:hAnsi="Arial Narrow" w:cs="Arial"/>
                <w:lang w:val="pl-PL"/>
              </w:rPr>
            </w:pPr>
            <w:r>
              <w:rPr>
                <w:lang w:val="pl-PL"/>
              </w:rPr>
              <w:t>- sombre, ombre – farbowanie tonalne.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7748F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18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Samodzielne wykonywanie zabiegów fryzjerskich: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ondulacja włosów</w:t>
            </w:r>
            <w:r>
              <w:rPr>
                <w:lang w:val="pl-PL"/>
              </w:rPr>
              <w:t>: wodna, trwała,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zmiana koloru włosów</w:t>
            </w:r>
            <w:r>
              <w:rPr>
                <w:lang w:val="pl-PL"/>
              </w:rPr>
              <w:t xml:space="preserve"> : półtrwała, trwała,</w:t>
            </w:r>
          </w:p>
          <w:p w:rsidR="006E2BDC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lastRenderedPageBreak/>
              <w:t>- strzyżenie dziecięce, damskie i męskie</w:t>
            </w:r>
            <w:r>
              <w:rPr>
                <w:lang w:val="pl-PL"/>
              </w:rPr>
              <w:t>, awangardowe, strzyżenie brody,</w:t>
            </w:r>
          </w:p>
          <w:p w:rsidR="006E2BDC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prostowanie keratynowe,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przedłużanie i zagęszczanie włosów,</w:t>
            </w:r>
          </w:p>
          <w:p w:rsidR="006E2BDC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 xml:space="preserve">- </w:t>
            </w:r>
            <w:r>
              <w:rPr>
                <w:lang w:val="pl-PL"/>
              </w:rPr>
              <w:t>czesanie</w:t>
            </w:r>
            <w:r w:rsidRPr="00EE4DF7">
              <w:rPr>
                <w:lang w:val="pl-PL"/>
              </w:rPr>
              <w:t xml:space="preserve"> uniwersaln</w:t>
            </w:r>
            <w:r>
              <w:rPr>
                <w:lang w:val="pl-PL"/>
              </w:rPr>
              <w:t>e, okolicznościowe i wieczorowe,</w:t>
            </w:r>
          </w:p>
          <w:p w:rsidR="006E2BDC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prostowanie keratynowe,</w:t>
            </w:r>
          </w:p>
          <w:p w:rsidR="006E2BDC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balayage różnymi technikami,</w:t>
            </w:r>
          </w:p>
          <w:p w:rsidR="00CF10CC" w:rsidRPr="00E919E4" w:rsidRDefault="006E2BDC" w:rsidP="006E2BDC">
            <w:pPr>
              <w:rPr>
                <w:rFonts w:ascii="Arial Narrow" w:hAnsi="Arial Narrow" w:cs="Arial"/>
                <w:lang w:val="pl-PL"/>
              </w:rPr>
            </w:pPr>
            <w:r>
              <w:rPr>
                <w:lang w:val="pl-PL"/>
              </w:rPr>
              <w:t>- sombre, ombre – farbowanie tonalne.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7748F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19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Samodzielne wykonywanie zabiegów fryzjerskich: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ondulacja włosów</w:t>
            </w:r>
            <w:r>
              <w:rPr>
                <w:lang w:val="pl-PL"/>
              </w:rPr>
              <w:t>: wodna, trwała,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zmiana koloru włosów</w:t>
            </w:r>
            <w:r>
              <w:rPr>
                <w:lang w:val="pl-PL"/>
              </w:rPr>
              <w:t xml:space="preserve"> : półtrwała, trwała,</w:t>
            </w:r>
          </w:p>
          <w:p w:rsidR="006E2BDC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strzyżenie dziecięce, damskie i męskie</w:t>
            </w:r>
            <w:r>
              <w:rPr>
                <w:lang w:val="pl-PL"/>
              </w:rPr>
              <w:t>, awangardowe, strzyżenie brody,</w:t>
            </w:r>
          </w:p>
          <w:p w:rsidR="006E2BDC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prostowanie keratynowe,</w:t>
            </w:r>
          </w:p>
          <w:p w:rsidR="00CF10CC" w:rsidRPr="00C63FE2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przedłużanie i zagęszczanie włosów</w:t>
            </w:r>
            <w:r w:rsidR="00C63FE2">
              <w:rPr>
                <w:lang w:val="pl-PL"/>
              </w:rPr>
              <w:t>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7F7012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20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Samodzielne wykonywanie zabiegów fryzjerskich: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ondulacja włosów</w:t>
            </w:r>
            <w:r>
              <w:rPr>
                <w:lang w:val="pl-PL"/>
              </w:rPr>
              <w:t>: wodna, trwała,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zmiana koloru włosów</w:t>
            </w:r>
            <w:r>
              <w:rPr>
                <w:lang w:val="pl-PL"/>
              </w:rPr>
              <w:t xml:space="preserve"> : półtrwała, trwała,</w:t>
            </w:r>
          </w:p>
          <w:p w:rsidR="006E2BDC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strzyżenie dziecięce, damskie i męskie</w:t>
            </w:r>
            <w:r>
              <w:rPr>
                <w:lang w:val="pl-PL"/>
              </w:rPr>
              <w:t>, awangardowe, strzyżenie brody,</w:t>
            </w:r>
          </w:p>
          <w:p w:rsidR="006E2BDC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prostowanie keratynowe,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>
              <w:rPr>
                <w:lang w:val="pl-PL"/>
              </w:rPr>
              <w:t>- przedłużanie i zagęszczanie włosów,</w:t>
            </w:r>
          </w:p>
          <w:p w:rsidR="006E2BDC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 xml:space="preserve">- </w:t>
            </w:r>
            <w:r>
              <w:rPr>
                <w:lang w:val="pl-PL"/>
              </w:rPr>
              <w:t>czesanie</w:t>
            </w:r>
            <w:r w:rsidRPr="00EE4DF7">
              <w:rPr>
                <w:lang w:val="pl-PL"/>
              </w:rPr>
              <w:t xml:space="preserve"> uniwersaln</w:t>
            </w:r>
            <w:r w:rsidR="00C63FE2">
              <w:rPr>
                <w:lang w:val="pl-PL"/>
              </w:rPr>
              <w:t>e, okolicznościowe i wieczorowe.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Zapoznanie się z dok</w:t>
            </w:r>
            <w:r>
              <w:rPr>
                <w:lang w:val="pl-PL"/>
              </w:rPr>
              <w:t>umentacją zakładu fryzjerskiego: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prowadzenie ewidencji klientów,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cennik usług</w:t>
            </w:r>
            <w:r>
              <w:rPr>
                <w:lang w:val="pl-PL"/>
              </w:rPr>
              <w:t>,</w:t>
            </w:r>
          </w:p>
          <w:p w:rsidR="006E2BDC" w:rsidRPr="00EE4DF7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prowadzenie dokumentacji firmy,</w:t>
            </w:r>
          </w:p>
          <w:p w:rsidR="006E2BDC" w:rsidRDefault="006E2BDC" w:rsidP="006E2BDC">
            <w:pPr>
              <w:rPr>
                <w:lang w:val="pl-PL"/>
              </w:rPr>
            </w:pPr>
            <w:r w:rsidRPr="00EE4DF7">
              <w:rPr>
                <w:lang w:val="pl-PL"/>
              </w:rPr>
              <w:t>- działalność promocyjna</w:t>
            </w:r>
            <w:r>
              <w:rPr>
                <w:lang w:val="pl-PL"/>
              </w:rPr>
              <w:t>,</w:t>
            </w:r>
          </w:p>
          <w:p w:rsidR="006E2BDC" w:rsidRPr="00AD1F9E" w:rsidRDefault="006E2BDC" w:rsidP="006E2BDC">
            <w:pPr>
              <w:rPr>
                <w:rFonts w:ascii="Arial Narrow" w:hAnsi="Arial Narrow" w:cs="Arial"/>
                <w:lang w:val="pl-PL"/>
              </w:rPr>
            </w:pPr>
            <w:r>
              <w:rPr>
                <w:lang w:val="pl-PL"/>
              </w:rPr>
              <w:t>Podsumowanie stażu</w:t>
            </w:r>
            <w:r w:rsidRPr="00EE4DF7">
              <w:rPr>
                <w:lang w:val="pl-PL"/>
              </w:rPr>
              <w:t>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bookmarkEnd w:id="0"/>
    </w:tbl>
    <w:p w:rsidR="000729BE" w:rsidRDefault="000729BE">
      <w:pPr>
        <w:rPr>
          <w:lang w:val="pl-PL"/>
        </w:rPr>
      </w:pPr>
    </w:p>
    <w:p w:rsidR="00C63FE2" w:rsidRDefault="00C63FE2" w:rsidP="00C63FE2">
      <w:pPr>
        <w:rPr>
          <w:rFonts w:ascii="Arial Narrow" w:hAnsi="Arial Narrow" w:cs="Arial"/>
          <w:lang w:val="pl-PL"/>
        </w:rPr>
      </w:pPr>
    </w:p>
    <w:tbl>
      <w:tblPr>
        <w:tblW w:w="14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725"/>
        <w:gridCol w:w="11623"/>
      </w:tblGrid>
      <w:tr w:rsidR="00C63FE2" w:rsidRPr="00C63FE2" w:rsidTr="00EF5368">
        <w:trPr>
          <w:trHeight w:val="370"/>
          <w:tblHeader/>
          <w:jc w:val="center"/>
        </w:trPr>
        <w:tc>
          <w:tcPr>
            <w:tcW w:w="1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63FE2" w:rsidRDefault="00C63FE2" w:rsidP="00EF536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lastRenderedPageBreak/>
              <w:br w:type="page"/>
            </w:r>
            <w:r>
              <w:rPr>
                <w:rFonts w:ascii="Arial Narrow" w:hAnsi="Arial Narrow" w:cs="Arial"/>
                <w:lang w:val="pl-PL"/>
              </w:rPr>
              <w:br w:type="page"/>
            </w:r>
            <w:r>
              <w:rPr>
                <w:rFonts w:ascii="Arial Narrow" w:hAnsi="Arial Narrow" w:cs="Arial"/>
                <w:b/>
                <w:bCs/>
                <w:lang w:val="pl-PL"/>
              </w:rPr>
              <w:t>OPINIA PRACODAWCY ORAZ OCENA ZREALIZOWANEGO STAŻU UCZNIOWSKIEGO A TAKŻE OPIS KWALIFIKACJI I UMIEJĘTNOŚCI ZAWODOWYCH NABYTYCH PRZEZ UCZNIA W TRAKCIE REALIZACJI STAŻU UCZNIOWSKIEGO</w:t>
            </w:r>
          </w:p>
        </w:tc>
      </w:tr>
      <w:tr w:rsidR="00C63FE2" w:rsidRPr="00C63FE2" w:rsidTr="00EF5368">
        <w:trPr>
          <w:cantSplit/>
          <w:trHeight w:val="964"/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C63FE2" w:rsidRDefault="00C63FE2" w:rsidP="00EF5368">
            <w:pPr>
              <w:spacing w:line="276" w:lineRule="auto"/>
              <w:jc w:val="center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Ocena przebiegu</w:t>
            </w:r>
          </w:p>
          <w:p w:rsidR="00C63FE2" w:rsidRDefault="00C63FE2" w:rsidP="00EF5368">
            <w:pPr>
              <w:spacing w:line="276" w:lineRule="auto"/>
              <w:jc w:val="center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stażu uczniowskiego zgodnie ze skalą ocen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FE2" w:rsidRDefault="00C63FE2" w:rsidP="00EF5368">
            <w:pPr>
              <w:spacing w:line="276" w:lineRule="auto"/>
              <w:jc w:val="center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celujący   </w:t>
            </w: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bardzo dobry   </w:t>
            </w: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dobry   </w:t>
            </w: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dostateczny   </w:t>
            </w: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dopuszczający   </w:t>
            </w: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niedostateczny</w:t>
            </w:r>
          </w:p>
        </w:tc>
      </w:tr>
      <w:tr w:rsidR="00C63FE2" w:rsidRPr="00C63FE2" w:rsidTr="00EF5368">
        <w:trPr>
          <w:cantSplit/>
          <w:trHeight w:val="1158"/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C63FE2" w:rsidRDefault="00C63FE2" w:rsidP="00EF5368">
            <w:pPr>
              <w:spacing w:line="276" w:lineRule="auto"/>
              <w:jc w:val="center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Nabyta wiedza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FE2" w:rsidRPr="00C63FE2" w:rsidRDefault="00C63FE2" w:rsidP="00C63FE2">
            <w:pPr>
              <w:rPr>
                <w:lang w:val="pl-PL"/>
              </w:rPr>
            </w:pPr>
            <w:r w:rsidRPr="00C861A0">
              <w:rPr>
                <w:lang w:val="pl-PL"/>
              </w:rPr>
              <w:t xml:space="preserve">Zapoznanie </w:t>
            </w:r>
            <w:r>
              <w:rPr>
                <w:lang w:val="pl-PL"/>
              </w:rPr>
              <w:t>się</w:t>
            </w:r>
            <w:r w:rsidRPr="00C861A0">
              <w:rPr>
                <w:lang w:val="pl-PL"/>
              </w:rPr>
              <w:t xml:space="preserve"> z organizacją pracy, regulaminem pracy, w szczególności w zakresie przestrzegania porządku i dyscypliny pracy oraz innymi przepisami obowiązującymi w miejscu odbywania stażu uczniowskiego.</w:t>
            </w:r>
            <w:r w:rsidRPr="00EE4DF7">
              <w:rPr>
                <w:lang w:val="pl-PL"/>
              </w:rPr>
              <w:t xml:space="preserve"> </w:t>
            </w:r>
            <w:r>
              <w:rPr>
                <w:lang w:val="pl-PL"/>
              </w:rPr>
              <w:t>Obserwacja pracy z klientem:</w:t>
            </w:r>
            <w:r w:rsidRPr="00EE4DF7">
              <w:rPr>
                <w:lang w:val="pl-PL"/>
              </w:rPr>
              <w:t xml:space="preserve"> organizacja pracy przy obsłudze klienta</w:t>
            </w:r>
            <w:r>
              <w:rPr>
                <w:lang w:val="pl-PL"/>
              </w:rPr>
              <w:t xml:space="preserve">, </w:t>
            </w:r>
            <w:r w:rsidRPr="00EE4DF7">
              <w:rPr>
                <w:lang w:val="pl-PL"/>
              </w:rPr>
              <w:t xml:space="preserve">obserwacja klienta, określenie typu </w:t>
            </w:r>
            <w:r>
              <w:rPr>
                <w:lang w:val="pl-PL"/>
              </w:rPr>
              <w:t>urody klientów i kształtu głowy oraz</w:t>
            </w:r>
            <w:r w:rsidRPr="00EE4DF7">
              <w:rPr>
                <w:lang w:val="pl-PL"/>
              </w:rPr>
              <w:t xml:space="preserve"> twarzy</w:t>
            </w:r>
            <w:r>
              <w:rPr>
                <w:lang w:val="pl-PL"/>
              </w:rPr>
              <w:t xml:space="preserve">, </w:t>
            </w:r>
            <w:r w:rsidRPr="00EE4DF7">
              <w:rPr>
                <w:lang w:val="pl-PL"/>
              </w:rPr>
              <w:t>stosowanie zasad obsługi</w:t>
            </w:r>
            <w:r>
              <w:rPr>
                <w:lang w:val="pl-PL"/>
              </w:rPr>
              <w:t xml:space="preserve"> klienta w salonie fryzjerskim,</w:t>
            </w:r>
            <w:r w:rsidRPr="00EE4DF7">
              <w:rPr>
                <w:lang w:val="pl-PL"/>
              </w:rPr>
              <w:t xml:space="preserve"> samodzielne wykonanie karty diagnozy klienta</w:t>
            </w:r>
            <w:r>
              <w:rPr>
                <w:lang w:val="pl-PL"/>
              </w:rPr>
              <w:t>.</w:t>
            </w:r>
          </w:p>
        </w:tc>
      </w:tr>
      <w:tr w:rsidR="00C63FE2" w:rsidRPr="00C63FE2" w:rsidTr="00EF5368">
        <w:trPr>
          <w:cantSplit/>
          <w:trHeight w:val="1417"/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C63FE2" w:rsidRDefault="00C63FE2" w:rsidP="00EF5368">
            <w:pPr>
              <w:spacing w:line="276" w:lineRule="auto"/>
              <w:jc w:val="center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Nabyte umiejętności zawodowe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FE2" w:rsidRPr="00C63FE2" w:rsidRDefault="00C63FE2" w:rsidP="00C63FE2">
            <w:pPr>
              <w:rPr>
                <w:lang w:val="pl-PL"/>
              </w:rPr>
            </w:pPr>
            <w:r w:rsidRPr="00EE4DF7">
              <w:rPr>
                <w:lang w:val="pl-PL"/>
              </w:rPr>
              <w:t>Samodzielne wyk</w:t>
            </w:r>
            <w:r>
              <w:rPr>
                <w:lang w:val="pl-PL"/>
              </w:rPr>
              <w:t xml:space="preserve">onywanie zabiegów fryzjerskich: </w:t>
            </w:r>
            <w:r w:rsidRPr="00EE4DF7">
              <w:rPr>
                <w:lang w:val="pl-PL"/>
              </w:rPr>
              <w:t>mycie głowy</w:t>
            </w:r>
            <w:r>
              <w:rPr>
                <w:lang w:val="pl-PL"/>
              </w:rPr>
              <w:t xml:space="preserve">, </w:t>
            </w:r>
            <w:r w:rsidRPr="00EE4DF7">
              <w:rPr>
                <w:lang w:val="pl-PL"/>
              </w:rPr>
              <w:t>masaż skóry głowy</w:t>
            </w:r>
            <w:r>
              <w:rPr>
                <w:lang w:val="pl-PL"/>
              </w:rPr>
              <w:t xml:space="preserve">, </w:t>
            </w:r>
            <w:r w:rsidRPr="00EE4DF7">
              <w:rPr>
                <w:lang w:val="pl-PL"/>
              </w:rPr>
              <w:t>zabiegi pielęgnacyjne</w:t>
            </w:r>
            <w:r>
              <w:rPr>
                <w:lang w:val="pl-PL"/>
              </w:rPr>
              <w:t xml:space="preserve">, </w:t>
            </w:r>
            <w:r w:rsidRPr="00EE4DF7">
              <w:rPr>
                <w:lang w:val="pl-PL"/>
              </w:rPr>
              <w:t>ondulacja włosów</w:t>
            </w:r>
            <w:r>
              <w:rPr>
                <w:lang w:val="pl-PL"/>
              </w:rPr>
              <w:t xml:space="preserve">: wodna, trwała, </w:t>
            </w:r>
            <w:r w:rsidRPr="00EE4DF7">
              <w:rPr>
                <w:lang w:val="pl-PL"/>
              </w:rPr>
              <w:t>zmiana koloru włosów</w:t>
            </w:r>
            <w:r>
              <w:rPr>
                <w:lang w:val="pl-PL"/>
              </w:rPr>
              <w:t xml:space="preserve"> : półtrwała, trwała, </w:t>
            </w:r>
            <w:r w:rsidRPr="00EE4DF7">
              <w:rPr>
                <w:lang w:val="pl-PL"/>
              </w:rPr>
              <w:t>strzyżenie dziecięce, damskie i męskie</w:t>
            </w:r>
            <w:r>
              <w:rPr>
                <w:lang w:val="pl-PL"/>
              </w:rPr>
              <w:t>, awangardowe, strzyżenie brody,  prostowanie keratynowe, przedłużanie i zagęszczanie włosów, czesanie</w:t>
            </w:r>
            <w:r w:rsidRPr="00EE4DF7">
              <w:rPr>
                <w:lang w:val="pl-PL"/>
              </w:rPr>
              <w:t xml:space="preserve"> uniwersaln</w:t>
            </w:r>
            <w:r>
              <w:rPr>
                <w:lang w:val="pl-PL"/>
              </w:rPr>
              <w:t xml:space="preserve">e, okolicznościowe i wieczorowe, prostowanie keratynowe,  balayage różnymi technikami, sombre, ombre – farbowanie tonalne, </w:t>
            </w:r>
            <w:r w:rsidRPr="00EE4DF7">
              <w:rPr>
                <w:lang w:val="pl-PL"/>
              </w:rPr>
              <w:t>prowadzenie ewide</w:t>
            </w:r>
            <w:r>
              <w:rPr>
                <w:lang w:val="pl-PL"/>
              </w:rPr>
              <w:t>ncji klientów.</w:t>
            </w:r>
          </w:p>
        </w:tc>
      </w:tr>
    </w:tbl>
    <w:p w:rsidR="00C63FE2" w:rsidRDefault="00C63FE2" w:rsidP="00C63FE2">
      <w:pPr>
        <w:rPr>
          <w:lang w:val="pl-PL"/>
        </w:rPr>
      </w:pPr>
    </w:p>
    <w:tbl>
      <w:tblPr>
        <w:tblW w:w="14386" w:type="dxa"/>
        <w:tblInd w:w="-38" w:type="dxa"/>
        <w:tblLook w:val="04A0"/>
      </w:tblPr>
      <w:tblGrid>
        <w:gridCol w:w="4786"/>
        <w:gridCol w:w="4814"/>
        <w:gridCol w:w="4786"/>
      </w:tblGrid>
      <w:tr w:rsidR="00C63FE2" w:rsidRPr="00C63FE2" w:rsidTr="00EF5368">
        <w:tc>
          <w:tcPr>
            <w:tcW w:w="4786" w:type="dxa"/>
          </w:tcPr>
          <w:p w:rsidR="00C63FE2" w:rsidRDefault="00C63FE2" w:rsidP="00EF5368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C63FE2" w:rsidRDefault="00C63FE2" w:rsidP="00EF5368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C63FE2" w:rsidRDefault="00C63FE2" w:rsidP="00EF5368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………………………………………………………….</w:t>
            </w:r>
          </w:p>
          <w:p w:rsidR="00C63FE2" w:rsidRDefault="00C63FE2" w:rsidP="00EF5368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vertAlign w:val="superscript"/>
                <w:lang w:val="pl-PL"/>
              </w:rPr>
              <w:t xml:space="preserve">Data, podpis ucznia </w:t>
            </w:r>
          </w:p>
        </w:tc>
        <w:tc>
          <w:tcPr>
            <w:tcW w:w="4814" w:type="dxa"/>
          </w:tcPr>
          <w:p w:rsidR="00C63FE2" w:rsidRDefault="00C63FE2" w:rsidP="00EF5368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C63FE2" w:rsidRDefault="00C63FE2" w:rsidP="00EF5368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C63FE2" w:rsidRDefault="00C63FE2" w:rsidP="00EF5368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……………………………………………………………</w:t>
            </w:r>
            <w:r>
              <w:rPr>
                <w:rFonts w:ascii="Arial Narrow" w:hAnsi="Arial Narrow" w:cs="Arial"/>
                <w:vertAlign w:val="superscript"/>
                <w:lang w:val="pl-PL"/>
              </w:rPr>
              <w:t xml:space="preserve"> Data, podpis Opiekuna stażu uczniowskiego (ze strony Pracodawcy)</w:t>
            </w:r>
          </w:p>
        </w:tc>
        <w:tc>
          <w:tcPr>
            <w:tcW w:w="4786" w:type="dxa"/>
          </w:tcPr>
          <w:p w:rsidR="00C63FE2" w:rsidRDefault="00C63FE2" w:rsidP="00EF5368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C63FE2" w:rsidRDefault="00C63FE2" w:rsidP="00EF5368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C63FE2" w:rsidRDefault="00C63FE2" w:rsidP="00EF5368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…………………………………………………………..</w:t>
            </w:r>
          </w:p>
          <w:p w:rsidR="00C63FE2" w:rsidRDefault="00C63FE2" w:rsidP="00EF5368">
            <w:pPr>
              <w:spacing w:line="276" w:lineRule="auto"/>
              <w:rPr>
                <w:rFonts w:ascii="Arial Narrow" w:hAnsi="Arial Narrow" w:cs="Arial"/>
                <w:vertAlign w:val="superscript"/>
                <w:lang w:val="pl-PL"/>
              </w:rPr>
            </w:pPr>
            <w:r>
              <w:rPr>
                <w:rFonts w:ascii="Arial Narrow" w:hAnsi="Arial Narrow" w:cs="Arial"/>
                <w:vertAlign w:val="superscript"/>
                <w:lang w:val="pl-PL"/>
              </w:rPr>
              <w:t>Data, podpis i pieczątka Pracodawcy  lub osoby upoważnionej do reprezentacji Pracodawcy</w:t>
            </w:r>
          </w:p>
        </w:tc>
      </w:tr>
    </w:tbl>
    <w:p w:rsidR="00C63FE2" w:rsidRPr="007F7012" w:rsidRDefault="00C63FE2">
      <w:pPr>
        <w:rPr>
          <w:lang w:val="pl-PL"/>
        </w:rPr>
      </w:pPr>
    </w:p>
    <w:sectPr w:rsidR="00C63FE2" w:rsidRPr="007F7012" w:rsidSect="00CF10C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CB4" w:rsidRDefault="002D4CB4" w:rsidP="00CF10CC">
      <w:r>
        <w:separator/>
      </w:r>
    </w:p>
  </w:endnote>
  <w:endnote w:type="continuationSeparator" w:id="1">
    <w:p w:rsidR="002D4CB4" w:rsidRDefault="002D4CB4" w:rsidP="00CF1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CB4" w:rsidRDefault="002D4CB4" w:rsidP="00CF10CC">
      <w:r>
        <w:separator/>
      </w:r>
    </w:p>
  </w:footnote>
  <w:footnote w:type="continuationSeparator" w:id="1">
    <w:p w:rsidR="002D4CB4" w:rsidRDefault="002D4CB4" w:rsidP="00CF10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142E"/>
    <w:multiLevelType w:val="hybridMultilevel"/>
    <w:tmpl w:val="A50894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535A07"/>
    <w:multiLevelType w:val="hybridMultilevel"/>
    <w:tmpl w:val="F202EC3E"/>
    <w:lvl w:ilvl="0" w:tplc="BAAE3CBA">
      <w:start w:val="1"/>
      <w:numFmt w:val="bullet"/>
      <w:lvlText w:val="•"/>
      <w:lvlJc w:val="left"/>
      <w:pPr>
        <w:tabs>
          <w:tab w:val="num" w:pos="-732"/>
        </w:tabs>
        <w:ind w:left="-732" w:hanging="360"/>
      </w:pPr>
      <w:rPr>
        <w:rFonts w:ascii="Arial" w:hAnsi="Arial" w:hint="default"/>
      </w:rPr>
    </w:lvl>
    <w:lvl w:ilvl="1" w:tplc="1A3CD820" w:tentative="1">
      <w:start w:val="1"/>
      <w:numFmt w:val="bullet"/>
      <w:lvlText w:val="•"/>
      <w:lvlJc w:val="left"/>
      <w:pPr>
        <w:tabs>
          <w:tab w:val="num" w:pos="-12"/>
        </w:tabs>
        <w:ind w:left="-12" w:hanging="360"/>
      </w:pPr>
      <w:rPr>
        <w:rFonts w:ascii="Arial" w:hAnsi="Arial" w:hint="default"/>
      </w:rPr>
    </w:lvl>
    <w:lvl w:ilvl="2" w:tplc="F870A3D4" w:tentative="1">
      <w:start w:val="1"/>
      <w:numFmt w:val="bullet"/>
      <w:lvlText w:val="•"/>
      <w:lvlJc w:val="left"/>
      <w:pPr>
        <w:tabs>
          <w:tab w:val="num" w:pos="708"/>
        </w:tabs>
        <w:ind w:left="708" w:hanging="360"/>
      </w:pPr>
      <w:rPr>
        <w:rFonts w:ascii="Arial" w:hAnsi="Arial" w:hint="default"/>
      </w:rPr>
    </w:lvl>
    <w:lvl w:ilvl="3" w:tplc="63CC13C2" w:tentative="1">
      <w:start w:val="1"/>
      <w:numFmt w:val="bullet"/>
      <w:lvlText w:val="•"/>
      <w:lvlJc w:val="left"/>
      <w:pPr>
        <w:tabs>
          <w:tab w:val="num" w:pos="1428"/>
        </w:tabs>
        <w:ind w:left="1428" w:hanging="360"/>
      </w:pPr>
      <w:rPr>
        <w:rFonts w:ascii="Arial" w:hAnsi="Arial" w:hint="default"/>
      </w:rPr>
    </w:lvl>
    <w:lvl w:ilvl="4" w:tplc="5E1E2562" w:tentative="1">
      <w:start w:val="1"/>
      <w:numFmt w:val="bullet"/>
      <w:lvlText w:val="•"/>
      <w:lvlJc w:val="left"/>
      <w:pPr>
        <w:tabs>
          <w:tab w:val="num" w:pos="2148"/>
        </w:tabs>
        <w:ind w:left="2148" w:hanging="360"/>
      </w:pPr>
      <w:rPr>
        <w:rFonts w:ascii="Arial" w:hAnsi="Arial" w:hint="default"/>
      </w:rPr>
    </w:lvl>
    <w:lvl w:ilvl="5" w:tplc="781C2950" w:tentative="1">
      <w:start w:val="1"/>
      <w:numFmt w:val="bullet"/>
      <w:lvlText w:val="•"/>
      <w:lvlJc w:val="left"/>
      <w:pPr>
        <w:tabs>
          <w:tab w:val="num" w:pos="2868"/>
        </w:tabs>
        <w:ind w:left="2868" w:hanging="360"/>
      </w:pPr>
      <w:rPr>
        <w:rFonts w:ascii="Arial" w:hAnsi="Arial" w:hint="default"/>
      </w:rPr>
    </w:lvl>
    <w:lvl w:ilvl="6" w:tplc="31C262F4" w:tentative="1">
      <w:start w:val="1"/>
      <w:numFmt w:val="bullet"/>
      <w:lvlText w:val="•"/>
      <w:lvlJc w:val="left"/>
      <w:pPr>
        <w:tabs>
          <w:tab w:val="num" w:pos="3588"/>
        </w:tabs>
        <w:ind w:left="3588" w:hanging="360"/>
      </w:pPr>
      <w:rPr>
        <w:rFonts w:ascii="Arial" w:hAnsi="Arial" w:hint="default"/>
      </w:rPr>
    </w:lvl>
    <w:lvl w:ilvl="7" w:tplc="C1849234" w:tentative="1">
      <w:start w:val="1"/>
      <w:numFmt w:val="bullet"/>
      <w:lvlText w:val="•"/>
      <w:lvlJc w:val="left"/>
      <w:pPr>
        <w:tabs>
          <w:tab w:val="num" w:pos="4308"/>
        </w:tabs>
        <w:ind w:left="4308" w:hanging="360"/>
      </w:pPr>
      <w:rPr>
        <w:rFonts w:ascii="Arial" w:hAnsi="Arial" w:hint="default"/>
      </w:rPr>
    </w:lvl>
    <w:lvl w:ilvl="8" w:tplc="804095E2" w:tentative="1">
      <w:start w:val="1"/>
      <w:numFmt w:val="bullet"/>
      <w:lvlText w:val="•"/>
      <w:lvlJc w:val="left"/>
      <w:pPr>
        <w:tabs>
          <w:tab w:val="num" w:pos="5028"/>
        </w:tabs>
        <w:ind w:left="5028" w:hanging="360"/>
      </w:pPr>
      <w:rPr>
        <w:rFonts w:ascii="Arial" w:hAnsi="Arial" w:hint="default"/>
      </w:rPr>
    </w:lvl>
  </w:abstractNum>
  <w:abstractNum w:abstractNumId="2">
    <w:nsid w:val="06B20592"/>
    <w:multiLevelType w:val="hybridMultilevel"/>
    <w:tmpl w:val="2C32D08A"/>
    <w:lvl w:ilvl="0" w:tplc="E19A7F2C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42BC1"/>
    <w:multiLevelType w:val="hybridMultilevel"/>
    <w:tmpl w:val="2774DCCA"/>
    <w:lvl w:ilvl="0" w:tplc="46E88742">
      <w:start w:val="1"/>
      <w:numFmt w:val="bullet"/>
      <w:lvlText w:val=""/>
      <w:lvlJc w:val="left"/>
      <w:pPr>
        <w:ind w:left="408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>
    <w:nsid w:val="14867AD8"/>
    <w:multiLevelType w:val="hybridMultilevel"/>
    <w:tmpl w:val="5BFC4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B3104E"/>
    <w:multiLevelType w:val="hybridMultilevel"/>
    <w:tmpl w:val="61DE16E8"/>
    <w:lvl w:ilvl="0" w:tplc="575254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E0F382A"/>
    <w:multiLevelType w:val="hybridMultilevel"/>
    <w:tmpl w:val="D234D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4E2CEC"/>
    <w:multiLevelType w:val="multilevel"/>
    <w:tmpl w:val="060AF7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317D42DA"/>
    <w:multiLevelType w:val="hybridMultilevel"/>
    <w:tmpl w:val="E7181FF4"/>
    <w:lvl w:ilvl="0" w:tplc="BAAE3CB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831EBF"/>
    <w:multiLevelType w:val="hybridMultilevel"/>
    <w:tmpl w:val="CAA8114C"/>
    <w:lvl w:ilvl="0" w:tplc="CC8470A8">
      <w:start w:val="1"/>
      <w:numFmt w:val="decimal"/>
      <w:lvlText w:val="%1."/>
      <w:lvlJc w:val="left"/>
      <w:pPr>
        <w:ind w:left="428" w:hanging="360"/>
      </w:pPr>
      <w:rPr>
        <w:rFonts w:ascii="Arial Narrow" w:hAnsi="Arial Narrow" w:cs="Arial" w:hint="default"/>
        <w:color w:val="auto"/>
      </w:rPr>
    </w:lvl>
    <w:lvl w:ilvl="1" w:tplc="0372703C">
      <w:start w:val="1"/>
      <w:numFmt w:val="lowerLetter"/>
      <w:lvlText w:val="%2)"/>
      <w:lvlJc w:val="left"/>
      <w:pPr>
        <w:ind w:left="1148" w:hanging="360"/>
      </w:pPr>
      <w:rPr>
        <w:rFonts w:ascii="Arial Narrow" w:hAnsi="Arial Narrow" w:cs="Arial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0">
    <w:nsid w:val="39301AA3"/>
    <w:multiLevelType w:val="hybridMultilevel"/>
    <w:tmpl w:val="6D140B44"/>
    <w:lvl w:ilvl="0" w:tplc="BAAE3CB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9A1B35"/>
    <w:multiLevelType w:val="hybridMultilevel"/>
    <w:tmpl w:val="E0B6450A"/>
    <w:lvl w:ilvl="0" w:tplc="CAEC77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EB11E9"/>
    <w:multiLevelType w:val="hybridMultilevel"/>
    <w:tmpl w:val="D4D2F33A"/>
    <w:lvl w:ilvl="0" w:tplc="575254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EF62DD"/>
    <w:multiLevelType w:val="hybridMultilevel"/>
    <w:tmpl w:val="BA362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4673E9"/>
    <w:multiLevelType w:val="hybridMultilevel"/>
    <w:tmpl w:val="267CB79A"/>
    <w:lvl w:ilvl="0" w:tplc="575254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877048"/>
    <w:multiLevelType w:val="hybridMultilevel"/>
    <w:tmpl w:val="35E01B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EFD4903"/>
    <w:multiLevelType w:val="hybridMultilevel"/>
    <w:tmpl w:val="7D383320"/>
    <w:lvl w:ilvl="0" w:tplc="46E887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20C398E"/>
    <w:multiLevelType w:val="hybridMultilevel"/>
    <w:tmpl w:val="A5F66E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49740DC"/>
    <w:multiLevelType w:val="hybridMultilevel"/>
    <w:tmpl w:val="255ED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E573D8"/>
    <w:multiLevelType w:val="hybridMultilevel"/>
    <w:tmpl w:val="EA94C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1A6AEA"/>
    <w:multiLevelType w:val="hybridMultilevel"/>
    <w:tmpl w:val="6D72514A"/>
    <w:lvl w:ilvl="0" w:tplc="46E887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8220C2"/>
    <w:multiLevelType w:val="hybridMultilevel"/>
    <w:tmpl w:val="0BB0B9EA"/>
    <w:lvl w:ilvl="0" w:tplc="B6F0A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FF3D7A"/>
    <w:multiLevelType w:val="hybridMultilevel"/>
    <w:tmpl w:val="90626D2A"/>
    <w:lvl w:ilvl="0" w:tplc="CAEC77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8A629E"/>
    <w:multiLevelType w:val="hybridMultilevel"/>
    <w:tmpl w:val="7F92A7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AF55678"/>
    <w:multiLevelType w:val="hybridMultilevel"/>
    <w:tmpl w:val="9752943C"/>
    <w:lvl w:ilvl="0" w:tplc="CAEC77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D297460"/>
    <w:multiLevelType w:val="hybridMultilevel"/>
    <w:tmpl w:val="C4F216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1"/>
  </w:num>
  <w:num w:numId="4">
    <w:abstractNumId w:val="12"/>
  </w:num>
  <w:num w:numId="5">
    <w:abstractNumId w:val="14"/>
  </w:num>
  <w:num w:numId="6">
    <w:abstractNumId w:val="10"/>
  </w:num>
  <w:num w:numId="7">
    <w:abstractNumId w:val="8"/>
  </w:num>
  <w:num w:numId="8">
    <w:abstractNumId w:val="7"/>
  </w:num>
  <w:num w:numId="9">
    <w:abstractNumId w:val="16"/>
  </w:num>
  <w:num w:numId="10">
    <w:abstractNumId w:val="13"/>
  </w:num>
  <w:num w:numId="11">
    <w:abstractNumId w:val="3"/>
  </w:num>
  <w:num w:numId="12">
    <w:abstractNumId w:val="4"/>
  </w:num>
  <w:num w:numId="13">
    <w:abstractNumId w:val="18"/>
  </w:num>
  <w:num w:numId="14">
    <w:abstractNumId w:val="20"/>
  </w:num>
  <w:num w:numId="15">
    <w:abstractNumId w:val="0"/>
  </w:num>
  <w:num w:numId="16">
    <w:abstractNumId w:val="23"/>
  </w:num>
  <w:num w:numId="17">
    <w:abstractNumId w:val="15"/>
  </w:num>
  <w:num w:numId="18">
    <w:abstractNumId w:val="6"/>
  </w:num>
  <w:num w:numId="19">
    <w:abstractNumId w:val="19"/>
  </w:num>
  <w:num w:numId="20">
    <w:abstractNumId w:val="17"/>
  </w:num>
  <w:num w:numId="21">
    <w:abstractNumId w:val="2"/>
  </w:num>
  <w:num w:numId="22">
    <w:abstractNumId w:val="24"/>
  </w:num>
  <w:num w:numId="23">
    <w:abstractNumId w:val="11"/>
  </w:num>
  <w:num w:numId="24">
    <w:abstractNumId w:val="22"/>
  </w:num>
  <w:num w:numId="25">
    <w:abstractNumId w:val="25"/>
  </w:num>
  <w:num w:numId="2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10CC"/>
    <w:rsid w:val="00043D6D"/>
    <w:rsid w:val="000729BE"/>
    <w:rsid w:val="00086979"/>
    <w:rsid w:val="00106D80"/>
    <w:rsid w:val="00150EC9"/>
    <w:rsid w:val="001B22E2"/>
    <w:rsid w:val="001B3ED8"/>
    <w:rsid w:val="001F2DC6"/>
    <w:rsid w:val="001F5E05"/>
    <w:rsid w:val="0020422A"/>
    <w:rsid w:val="00266D7E"/>
    <w:rsid w:val="002D4CB4"/>
    <w:rsid w:val="002D4DC0"/>
    <w:rsid w:val="00317088"/>
    <w:rsid w:val="003E5F9B"/>
    <w:rsid w:val="00417DDD"/>
    <w:rsid w:val="0042616B"/>
    <w:rsid w:val="00426FBF"/>
    <w:rsid w:val="004A799B"/>
    <w:rsid w:val="005113A9"/>
    <w:rsid w:val="006254C2"/>
    <w:rsid w:val="00642F62"/>
    <w:rsid w:val="0067748F"/>
    <w:rsid w:val="006E2BDC"/>
    <w:rsid w:val="00713BCE"/>
    <w:rsid w:val="007A2524"/>
    <w:rsid w:val="007B7A4A"/>
    <w:rsid w:val="007F7012"/>
    <w:rsid w:val="007F7413"/>
    <w:rsid w:val="008A1113"/>
    <w:rsid w:val="008B74F2"/>
    <w:rsid w:val="009D1293"/>
    <w:rsid w:val="00AB10B0"/>
    <w:rsid w:val="00AD1F9E"/>
    <w:rsid w:val="00B9713E"/>
    <w:rsid w:val="00BF2C09"/>
    <w:rsid w:val="00C63FE2"/>
    <w:rsid w:val="00C86652"/>
    <w:rsid w:val="00CF10CC"/>
    <w:rsid w:val="00DC2AD5"/>
    <w:rsid w:val="00E919E4"/>
    <w:rsid w:val="00F24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1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F10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F10C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CF10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10CC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cze">
    <w:name w:val="Hyperlink"/>
    <w:uiPriority w:val="99"/>
    <w:rsid w:val="00CF10CC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254C2"/>
    <w:pPr>
      <w:spacing w:before="100" w:beforeAutospacing="1" w:after="100" w:afterAutospacing="1"/>
    </w:pPr>
    <w:rPr>
      <w:lang w:val="pl-PL" w:eastAsia="pl-PL"/>
    </w:rPr>
  </w:style>
  <w:style w:type="paragraph" w:styleId="Akapitzlist">
    <w:name w:val="List Paragraph"/>
    <w:basedOn w:val="Normalny"/>
    <w:uiPriority w:val="34"/>
    <w:qFormat/>
    <w:rsid w:val="0067748F"/>
    <w:pPr>
      <w:ind w:left="720"/>
      <w:contextualSpacing/>
    </w:pPr>
  </w:style>
  <w:style w:type="paragraph" w:customStyle="1" w:styleId="normal">
    <w:name w:val="normal"/>
    <w:rsid w:val="001B2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1328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Kudzia-Tkaczyk</cp:lastModifiedBy>
  <cp:revision>3</cp:revision>
  <dcterms:created xsi:type="dcterms:W3CDTF">2026-07-08T07:13:00Z</dcterms:created>
  <dcterms:modified xsi:type="dcterms:W3CDTF">2026-07-13T12:33:00Z</dcterms:modified>
</cp:coreProperties>
</file>